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2D" w:rsidRDefault="007C4E58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A32072A" wp14:editId="6C49D3AF">
            <wp:simplePos x="0" y="0"/>
            <wp:positionH relativeFrom="page">
              <wp:posOffset>-6350</wp:posOffset>
            </wp:positionH>
            <wp:positionV relativeFrom="page">
              <wp:posOffset>-12140</wp:posOffset>
            </wp:positionV>
            <wp:extent cx="7558771" cy="1156525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771" cy="1156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16258" w:rsidRDefault="00016258">
      <w:pPr>
        <w:jc w:val="center"/>
      </w:pPr>
      <w:bookmarkStart w:id="0" w:name="_GoBack"/>
      <w:bookmarkEnd w:id="0"/>
    </w:p>
    <w:p w:rsidR="00741C2D" w:rsidRDefault="00016258">
      <w:r>
        <w:rPr>
          <w:rFonts w:ascii="Times New Roman" w:hAnsi="Times New Roman"/>
          <w:color w:val="000000"/>
          <w:sz w:val="24"/>
        </w:rPr>
        <w:t>Планируемые результаты освоения учебного курса основного общего образования «Практикум по математике»</w:t>
      </w:r>
    </w:p>
    <w:p w:rsidR="00741C2D" w:rsidRDefault="00016258">
      <w:r>
        <w:rPr>
          <w:rFonts w:ascii="Times New Roman,BoldItalic" w:hAnsi="Times New Roman,BoldItalic"/>
          <w:b/>
          <w:i/>
          <w:color w:val="000000"/>
          <w:sz w:val="24"/>
        </w:rPr>
        <w:t>Личностные: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ответственного отношения к учению, готовность и способности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обучающихся к саморазвитию и самообразованию на основе мотивации к обучению и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познанию;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коммуникативной компетентности в общении и сотрудничестве со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сверстниками, старшими и младшими, в образовательной, общественно полезной,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проектно-исследовательской, творческой и других видах деятельности;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3. умение ясно, точно, грамотно излагать свои мысли в устной и письменной речи,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понимать смысл поставленной задачи, выстраивать аргументацию, приводить примеры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4"/>
        </w:rPr>
        <w:t>контрпримеры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4. представление о математической науке как сфере человеческой деятельности, об этапах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её развития, о её значимости для развития цивилизации;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5. критичность мышления, умение распознавать логически некорректные высказывания,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отличать гипотезу от факта;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6. креативность мышления, инициатива, находчивость, активность при решении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алгебраических задач;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7. умение контролировать процесс и результат учебной математической деятельности;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8. способность к эмоциональному восприятию математических объектов, задач, решений,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рассуждений.</w:t>
      </w:r>
    </w:p>
    <w:p w:rsidR="00741C2D" w:rsidRDefault="00016258">
      <w:r>
        <w:rPr>
          <w:rFonts w:ascii="Times New Roman,BoldItalic" w:hAnsi="Times New Roman,BoldItalic"/>
          <w:b/>
          <w:i/>
          <w:color w:val="000000"/>
          <w:sz w:val="24"/>
        </w:rPr>
        <w:t>Метапредметные: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1. умение выбирать наиболее эффективные способы решения учебных и познавательных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задач;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2. умение осуществлять контроль по результату и по способу действия и вносить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необходимые коррективы;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3. умение адекватно оценивать правильность или ошибочность выполнения учебной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задачи, её объективную трудность и собственные возможности её решения;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4. умение устанавливать причинно-следственные связи; строить логическое рассуждение,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умозаключение (индуктивное, дедуктивное и по аналогии) и выводы;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5. умение создавать и применять модели и схемы для решения учебных и познавательных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lastRenderedPageBreak/>
        <w:t>задач;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6. умение организовывать учебное сотрудничество и совместную деятельность с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учителем и сверстниками: определять цели, распределение функций и ролей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участников, взаимодействие и общие способы работы; умение работать в группе: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находить общее решение и разрешать конфликты на основе согласования позиций и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учёта интересов; слушать партнёра; формулировать, аргументировать и отстаивать своё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мнение;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7. умение видеть математическую задачу в контексте проблемной ситуации в других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дисциплинах, в окружающей жизни;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8. умение находить в различных источниках информацию, необходимую для решения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математических проблем, и представлять её в понятной форме; принимать решение в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условиях неполной и избыточной, точной и вероятностной информации;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9. умение понимать и использовать математические средства наглядности (рисунки,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чертежи, схемы и др.) для иллюстрации, интерпретации, аргументации;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10. умение выдвигать гипотезы при решении учебных задач и понимать необходимость их</w:t>
      </w:r>
    </w:p>
    <w:p w:rsidR="00741C2D" w:rsidRDefault="0001625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проверки;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11. понимание сущности алгоритмических предписаний и умение действовать в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соответствии с предложенным алгоритмом;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12. умение самостоятельно ставить цели, выбирать и создавать алгоритмы для решения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учебных математических проблем;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13. умение планировать и осуществлять деятельность, направленную на решение задач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исследовательского характера.</w:t>
      </w:r>
    </w:p>
    <w:p w:rsidR="00741C2D" w:rsidRDefault="00016258">
      <w:r>
        <w:rPr>
          <w:rFonts w:ascii="Times New Roman,BoldItalic" w:hAnsi="Times New Roman,BoldItalic"/>
          <w:b/>
          <w:i/>
          <w:color w:val="000000"/>
          <w:sz w:val="24"/>
        </w:rPr>
        <w:t>Предметные: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1. умение работать с математическим текстом (извлечение необходимой информации),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точно и грамотно выражать свои мысли в устной и письменной речи, применяя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математическую терминологию и символику, обосновывать суждения, проводить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классификацию, доказывать математические утверждения;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1. владение базовым понятийным аппаратом: иметь представление о числе, владение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символьным языком алгебры;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1. умение выполнять алгебраические преобразования рациональных выражений,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применять их для решения учебных математических задач и задач, возникающих в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смежных учебных предметах;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lastRenderedPageBreak/>
        <w:t xml:space="preserve">2. строить графики функций (линейной, квадратичной и </w:t>
      </w:r>
      <w:proofErr w:type="spellStart"/>
      <w:r>
        <w:rPr>
          <w:rFonts w:ascii="Times New Roman" w:hAnsi="Times New Roman"/>
          <w:color w:val="000000"/>
          <w:sz w:val="24"/>
        </w:rPr>
        <w:t>дробнорациональной</w:t>
      </w:r>
      <w:proofErr w:type="spellEnd"/>
      <w:proofErr w:type="gramStart"/>
      <w:r>
        <w:rPr>
          <w:rFonts w:ascii="Times New Roman" w:hAnsi="Times New Roman"/>
          <w:color w:val="000000"/>
          <w:sz w:val="24"/>
        </w:rPr>
        <w:t>),устанавливать</w:t>
      </w:r>
      <w:proofErr w:type="gramEnd"/>
      <w:r>
        <w:rPr>
          <w:rFonts w:ascii="Times New Roman" w:hAnsi="Times New Roman"/>
          <w:color w:val="000000"/>
          <w:sz w:val="24"/>
        </w:rPr>
        <w:t xml:space="preserve"> соответствие между графиками функций и формулами.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3. умение пользоваться математическими формулами и находить производные из формул;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4. умение решать линейные и квадратные уравнения, системы уравнений; применять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полученные умения для решения задач</w:t>
      </w:r>
    </w:p>
    <w:p w:rsidR="00741C2D" w:rsidRDefault="00016258">
      <w:r>
        <w:rPr>
          <w:rFonts w:ascii="Times New Roman,Bold" w:hAnsi="Times New Roman,Bold"/>
          <w:b/>
          <w:color w:val="000000"/>
          <w:sz w:val="24"/>
        </w:rPr>
        <w:t>Содержание программы</w:t>
      </w:r>
    </w:p>
    <w:p w:rsidR="00741C2D" w:rsidRDefault="00016258">
      <w:r>
        <w:rPr>
          <w:rFonts w:ascii="Times New Roman,Italic" w:hAnsi="Times New Roman,Italic"/>
          <w:i/>
          <w:color w:val="000000"/>
          <w:sz w:val="24"/>
        </w:rPr>
        <w:t xml:space="preserve">Модуль «Алгебра» (18 </w:t>
      </w:r>
      <w:r>
        <w:rPr>
          <w:rFonts w:ascii="Times New Roman" w:hAnsi="Times New Roman"/>
          <w:color w:val="000000"/>
          <w:sz w:val="24"/>
        </w:rPr>
        <w:t>ч.</w:t>
      </w:r>
      <w:r>
        <w:rPr>
          <w:rFonts w:ascii="Times New Roman,Italic" w:hAnsi="Times New Roman,Italic"/>
          <w:i/>
          <w:color w:val="000000"/>
          <w:sz w:val="24"/>
        </w:rPr>
        <w:t>)</w:t>
      </w:r>
    </w:p>
    <w:p w:rsidR="00741C2D" w:rsidRDefault="00016258">
      <w:r>
        <w:rPr>
          <w:rFonts w:ascii="Times New Roman,Bold" w:hAnsi="Times New Roman,Bold"/>
          <w:b/>
          <w:color w:val="000000"/>
          <w:sz w:val="24"/>
        </w:rPr>
        <w:t>1. Действия над рациональными числами (2 часа)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Натуральные числа и действия над ними. Обыкновенные и десятичные дроби и действия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над ними. Округление десятичных дробей. Преобразование десятичной дроби в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обыкновенную и обыкновенной в десятичную.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Модуль числа. Сложение, вычитание, умножение и деление положительных и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отрицательных чисел. Целые числа. Рациональные числа. Сравнение чисел.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Среднее арифметическое нескольких чисел.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Числовое выражение и его значение. Порядок выполнения арифметических действий.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Свойства арифметических действий и их применение для рационализации вычислений.</w:t>
      </w:r>
    </w:p>
    <w:p w:rsidR="00741C2D" w:rsidRDefault="00016258">
      <w:r>
        <w:rPr>
          <w:rFonts w:ascii="Times New Roman,Bold" w:hAnsi="Times New Roman,Bold"/>
          <w:b/>
          <w:color w:val="000000"/>
          <w:sz w:val="24"/>
        </w:rPr>
        <w:t>2. Делимость (1 час)</w:t>
      </w:r>
      <w:r>
        <w:rPr>
          <w:rFonts w:ascii="Times New Roman" w:hAnsi="Times New Roman"/>
          <w:color w:val="000000"/>
          <w:sz w:val="24"/>
        </w:rPr>
        <w:t>- Деление с остатком. Делители и кратные числа. Признаки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делимости на 2, 5, 10, 3, 9. Простые и составные числа. Разложение числа на простые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множители. Общий делитель. Общее кратное.</w:t>
      </w:r>
    </w:p>
    <w:p w:rsidR="00741C2D" w:rsidRDefault="00016258">
      <w:r>
        <w:rPr>
          <w:rFonts w:ascii="Times New Roman,Bold" w:hAnsi="Times New Roman,Bold"/>
          <w:b/>
          <w:color w:val="000000"/>
          <w:sz w:val="24"/>
        </w:rPr>
        <w:t>3. Пропорции и проценты (1 часа)</w:t>
      </w:r>
      <w:r>
        <w:rPr>
          <w:rFonts w:ascii="Times New Roman" w:hAnsi="Times New Roman"/>
          <w:color w:val="000000"/>
          <w:sz w:val="24"/>
        </w:rPr>
        <w:t>- Основное свойство пропорции. Решение задач с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помощью пропорции.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Задачи на пропорциональное деление. Масштаб.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Основные задачи на проценты.</w:t>
      </w:r>
    </w:p>
    <w:p w:rsidR="00741C2D" w:rsidRDefault="00016258">
      <w:r>
        <w:rPr>
          <w:rFonts w:ascii="Times New Roman,Bold" w:hAnsi="Times New Roman,Bold"/>
          <w:b/>
          <w:color w:val="000000"/>
          <w:sz w:val="24"/>
        </w:rPr>
        <w:t>4. Степени и их свойства (1 часа)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Степень с натуральным; целым показателем. Основные действия со степенями.</w:t>
      </w:r>
    </w:p>
    <w:p w:rsidR="00741C2D" w:rsidRDefault="00016258">
      <w:r>
        <w:rPr>
          <w:rFonts w:ascii="Times New Roman,Bold" w:hAnsi="Times New Roman,Bold"/>
          <w:b/>
          <w:color w:val="000000"/>
          <w:sz w:val="24"/>
        </w:rPr>
        <w:t>5. Одночлены. Многочлены. Формулы сокращенного умножения (2 час)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Одночлен. Многочлен. Сложение, вычитание и умножение многочленов, деление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многочлена на одночлен.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Формулы сокращенного умножения. Приведение подобных слагаемых. Разложение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многочлена на множители: вынесение общего множителя за скобки; группировка;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применение формул сокращенного умножения.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lastRenderedPageBreak/>
        <w:t>- Разложение квадратного трехчлена на линейные множители.</w:t>
      </w:r>
    </w:p>
    <w:p w:rsidR="00741C2D" w:rsidRDefault="00016258">
      <w:r>
        <w:rPr>
          <w:rFonts w:ascii="Times New Roman,Bold" w:hAnsi="Times New Roman,Bold"/>
          <w:b/>
          <w:color w:val="000000"/>
          <w:sz w:val="24"/>
        </w:rPr>
        <w:t>6. Алгебраические дроби (2 часа)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Основное свойство дроби. Сокращение дроби. Приведение дроби к новому знаменателю.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Сложение, вычитание, умножение и деление дробей.</w:t>
      </w:r>
    </w:p>
    <w:p w:rsidR="00741C2D" w:rsidRDefault="00016258">
      <w:r>
        <w:rPr>
          <w:rFonts w:ascii="Times New Roman,Bold" w:hAnsi="Times New Roman,Bold"/>
          <w:b/>
          <w:color w:val="000000"/>
          <w:sz w:val="24"/>
        </w:rPr>
        <w:t>7. Квадратный корень (1 часа)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Квадратный корень. Свойства квадратного корня. Преобразование выражений,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содержащих квадратные корни.</w:t>
      </w:r>
    </w:p>
    <w:p w:rsidR="00741C2D" w:rsidRDefault="00016258">
      <w:r>
        <w:rPr>
          <w:rFonts w:ascii="Times New Roman,Bold" w:hAnsi="Times New Roman,Bold"/>
          <w:b/>
          <w:color w:val="000000"/>
          <w:sz w:val="24"/>
        </w:rPr>
        <w:t>8. Линейные уравнения (1 часа)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Линейное уравнение. Корень уравнения. Количество корней линейного уравнения.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Уравнения, сводящиеся к линейным.</w:t>
      </w:r>
    </w:p>
    <w:p w:rsidR="00741C2D" w:rsidRDefault="00016258">
      <w:r>
        <w:rPr>
          <w:rFonts w:ascii="Times New Roman,Bold" w:hAnsi="Times New Roman,Bold"/>
          <w:b/>
          <w:color w:val="000000"/>
          <w:sz w:val="24"/>
        </w:rPr>
        <w:t>9. Квадратные уравнения (1 часа)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Квадратное уравнение. Формулы корней квадратного уравнения.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Теорема Виета.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Уравнения, сводящиеся к квадратным.</w:t>
      </w:r>
    </w:p>
    <w:p w:rsidR="00741C2D" w:rsidRDefault="00016258">
      <w:r>
        <w:rPr>
          <w:rFonts w:ascii="Times New Roman,Bold" w:hAnsi="Times New Roman,Bold"/>
          <w:b/>
          <w:color w:val="000000"/>
          <w:sz w:val="24"/>
        </w:rPr>
        <w:t>10. Уравнения, содержащие переменную в знаменателе (1 часа)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Уравнения, содержащие переменную в знаменателе.</w:t>
      </w:r>
    </w:p>
    <w:p w:rsidR="00741C2D" w:rsidRDefault="00016258">
      <w:r>
        <w:rPr>
          <w:rFonts w:ascii="Times New Roman,Bold" w:hAnsi="Times New Roman,Bold"/>
          <w:b/>
          <w:color w:val="000000"/>
          <w:sz w:val="24"/>
        </w:rPr>
        <w:t>11. Линейные неравенства и их системы (1 часа)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Линейные неравенства. Системы линейных неравенств с одной переменной.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Двойные неравенства.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Неравенства, содержащие переменную под знаком модуля.</w:t>
      </w:r>
    </w:p>
    <w:p w:rsidR="00741C2D" w:rsidRDefault="00016258">
      <w:r>
        <w:rPr>
          <w:rFonts w:ascii="Times New Roman,Bold" w:hAnsi="Times New Roman,Bold"/>
          <w:b/>
          <w:color w:val="000000"/>
          <w:sz w:val="24"/>
        </w:rPr>
        <w:t>12. Квадратные неравенства (1 часа)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Квадратные неравенства. Решение систем неравенств с одной переменной.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Неравенства, сводящиеся к квадратным. Метод интервалов.</w:t>
      </w:r>
    </w:p>
    <w:p w:rsidR="00741C2D" w:rsidRDefault="00016258">
      <w:r>
        <w:rPr>
          <w:rFonts w:ascii="Times New Roman,Bold" w:hAnsi="Times New Roman,Bold"/>
          <w:b/>
          <w:color w:val="000000"/>
          <w:sz w:val="24"/>
        </w:rPr>
        <w:t>13. Системы уравнений (1 часа)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Уравнения прямой и окружности.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Система уравнений с двумя переменными. Решение системы. Геометрическая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интерпретация системы двух уравнений с двумя переменными.</w:t>
      </w:r>
    </w:p>
    <w:p w:rsidR="00741C2D" w:rsidRDefault="00016258">
      <w:r>
        <w:rPr>
          <w:rFonts w:ascii="Times New Roman,Bold" w:hAnsi="Times New Roman,Bold"/>
          <w:b/>
          <w:color w:val="000000"/>
          <w:sz w:val="24"/>
        </w:rPr>
        <w:t>14. Уравнения и неравенства с модулем, с параметром (1 часа)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Модуль числа, его геометрический смысл, основные свойства модуля.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Уравнения и неравенства, содержащие знак модуля и способы их решения.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Линейные и квадратные уравнения и неравенства с параметром, способы их решения.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Системы линейных уравнений с параметром.</w:t>
      </w:r>
    </w:p>
    <w:p w:rsidR="00741C2D" w:rsidRDefault="00016258">
      <w:r>
        <w:rPr>
          <w:rFonts w:ascii="Times New Roman,Bold" w:hAnsi="Times New Roman,Bold"/>
          <w:b/>
          <w:color w:val="000000"/>
          <w:sz w:val="24"/>
        </w:rPr>
        <w:lastRenderedPageBreak/>
        <w:t>15. Функции и их свойства (1 часа)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Функция. Область определения и область значений функции. Способы задания функции.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График функции. Возрастание и убывание функции. Нули функции. Промежутки</w:t>
      </w:r>
    </w:p>
    <w:p w:rsidR="00741C2D" w:rsidRDefault="00016258">
      <w:proofErr w:type="spellStart"/>
      <w:r>
        <w:rPr>
          <w:rFonts w:ascii="Times New Roman" w:hAnsi="Times New Roman"/>
          <w:color w:val="000000"/>
          <w:sz w:val="24"/>
        </w:rPr>
        <w:t>знакопостоянства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функции.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Квадратичная, степенная функции.</w:t>
      </w:r>
    </w:p>
    <w:p w:rsidR="00741C2D" w:rsidRDefault="00741C2D">
      <w:pPr>
        <w:rPr>
          <w:rFonts w:ascii="Times New Roman" w:hAnsi="Times New Roman"/>
          <w:color w:val="000000"/>
          <w:sz w:val="24"/>
        </w:rPr>
      </w:pPr>
    </w:p>
    <w:p w:rsidR="00741C2D" w:rsidRDefault="00016258">
      <w:r>
        <w:rPr>
          <w:rFonts w:ascii="Times New Roman,Italic" w:hAnsi="Times New Roman,Italic"/>
          <w:i/>
          <w:color w:val="000000"/>
          <w:sz w:val="24"/>
        </w:rPr>
        <w:t>Модуль «Геометрия» (10 ч.)</w:t>
      </w:r>
    </w:p>
    <w:p w:rsidR="00741C2D" w:rsidRDefault="00016258">
      <w:r>
        <w:rPr>
          <w:rFonts w:ascii="Times New Roman,Bold" w:hAnsi="Times New Roman,Bold"/>
          <w:b/>
          <w:color w:val="000000"/>
          <w:sz w:val="24"/>
        </w:rPr>
        <w:t>16. Начальные геометрические сведения (1 час)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Взаимное расположение точек и прямых на плоскости. Свойства смежных и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вертикальных углов. Перпендикуляр и наклонная.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Медиана, биссектриса, высота треугольника.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Признаки параллельности прямых. Свойства параллельных прямых.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 xml:space="preserve"> -Расстояние между двумя точками. Расстояние от точки до прямой. Расстояние между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параллельными прямыми.</w:t>
      </w:r>
    </w:p>
    <w:p w:rsidR="00741C2D" w:rsidRDefault="00016258">
      <w:r>
        <w:rPr>
          <w:rFonts w:ascii="Times New Roman,Bold" w:hAnsi="Times New Roman,Bold"/>
          <w:b/>
          <w:color w:val="000000"/>
          <w:sz w:val="24"/>
        </w:rPr>
        <w:t>17. Прямоугольный треугольник (1 часа)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Теорема Пифагора.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Соотношения между сторонами и углами прямоугольного треугольника.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Пропорциональные отрезки в прямоугольном треугольнике. Решение прямоугольных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треугольников.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Взаимное расположение прямоугольного треугольника и окружности.</w:t>
      </w:r>
    </w:p>
    <w:p w:rsidR="00741C2D" w:rsidRDefault="00016258">
      <w:r>
        <w:rPr>
          <w:rFonts w:ascii="Times New Roman,Bold" w:hAnsi="Times New Roman,Bold"/>
          <w:b/>
          <w:color w:val="000000"/>
          <w:sz w:val="24"/>
        </w:rPr>
        <w:t>18. Равнобедренный треугольник (1 часа)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Свойства и признак равнобедренного треугольника.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Площадь равнобедренного треугольника. Взаимное расположение равнобедренного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треугольника и окружности.</w:t>
      </w:r>
    </w:p>
    <w:p w:rsidR="00741C2D" w:rsidRDefault="00016258">
      <w:r>
        <w:rPr>
          <w:rFonts w:ascii="Times New Roman,Bold" w:hAnsi="Times New Roman,Bold"/>
          <w:b/>
          <w:color w:val="000000"/>
          <w:sz w:val="24"/>
        </w:rPr>
        <w:t>19. Произвольный треугольник (1 часа)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Сумма углов треугольника. Внешний угол треугольника. Неравенство треугольника.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Свойство и признак средней линии треугольника.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Теорема синусов. Теорема косинусов. Решение треугольников. Площадь треугольника.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Взаимное расположение треугольника и окружности. Подобие треугольников.</w:t>
      </w:r>
    </w:p>
    <w:p w:rsidR="00741C2D" w:rsidRDefault="00016258">
      <w:r>
        <w:rPr>
          <w:rFonts w:ascii="Times New Roman,Bold" w:hAnsi="Times New Roman,Bold"/>
          <w:b/>
          <w:color w:val="000000"/>
          <w:sz w:val="24"/>
        </w:rPr>
        <w:t>20. Параллелограмм, прямоугольник, ромб, квадрат (3 час)</w:t>
      </w:r>
    </w:p>
    <w:p w:rsidR="00741C2D" w:rsidRDefault="00016258">
      <w:r>
        <w:rPr>
          <w:rFonts w:ascii="Times New Roman,Bold" w:hAnsi="Times New Roman,Bold"/>
          <w:b/>
          <w:color w:val="000000"/>
          <w:sz w:val="24"/>
        </w:rPr>
        <w:t xml:space="preserve">- </w:t>
      </w:r>
      <w:r>
        <w:rPr>
          <w:rFonts w:ascii="Times New Roman" w:hAnsi="Times New Roman"/>
          <w:color w:val="000000"/>
          <w:sz w:val="24"/>
        </w:rPr>
        <w:t>Свойства и признаки параллелограмма, прямоугольника, ромба, квадрата. Площадь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параллелограмма, прямоугольника, ромба, квадрата.</w:t>
      </w:r>
    </w:p>
    <w:p w:rsidR="00741C2D" w:rsidRDefault="00016258">
      <w:r>
        <w:rPr>
          <w:rFonts w:ascii="Times New Roman,Bold" w:hAnsi="Times New Roman,Bold"/>
          <w:b/>
          <w:color w:val="000000"/>
          <w:sz w:val="24"/>
        </w:rPr>
        <w:lastRenderedPageBreak/>
        <w:t>21. Трапеция. Произвольный четырехугольник (1 часа)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Трапеция. Свойство и признак средней линии трапеции. Площадь трапеции.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Вписанные и описанные четырехугольники.</w:t>
      </w:r>
    </w:p>
    <w:p w:rsidR="00741C2D" w:rsidRDefault="00016258">
      <w:r>
        <w:rPr>
          <w:rFonts w:ascii="Times New Roman,Bold" w:hAnsi="Times New Roman,Bold"/>
          <w:b/>
          <w:color w:val="000000"/>
          <w:sz w:val="24"/>
        </w:rPr>
        <w:t>22. Углы в окружности (1 часа)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Взаимное расположение прямой и окружности. Касательная к окружности. Свойства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хорд и секущих.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Центральные и вписанные углы.</w:t>
      </w:r>
    </w:p>
    <w:p w:rsidR="00741C2D" w:rsidRDefault="00016258">
      <w:r>
        <w:rPr>
          <w:rFonts w:ascii="Times New Roman,Bold" w:hAnsi="Times New Roman,Bold"/>
          <w:b/>
          <w:color w:val="000000"/>
          <w:sz w:val="24"/>
        </w:rPr>
        <w:t>23. Правильные многоугольники. Длина окружности и площадь круга (1 часа)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Многоугольник. Сумма углов выпуклого многоугольника.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Правильные многоугольники.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Формулы для периметра и площади правильных многоугольников, вписанных в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окружность и описанных около окружности.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Длина окружности и ее дуги.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Площадь круга и его сектора.</w:t>
      </w:r>
    </w:p>
    <w:p w:rsidR="00741C2D" w:rsidRDefault="00016258">
      <w:r>
        <w:rPr>
          <w:rFonts w:ascii="Times New Roman,Italic" w:hAnsi="Times New Roman,Italic"/>
          <w:i/>
          <w:color w:val="000000"/>
          <w:sz w:val="24"/>
        </w:rPr>
        <w:t xml:space="preserve">Модуль «Реальная </w:t>
      </w:r>
      <w:proofErr w:type="gramStart"/>
      <w:r>
        <w:rPr>
          <w:rFonts w:ascii="Times New Roman,Italic" w:hAnsi="Times New Roman,Italic"/>
          <w:i/>
          <w:color w:val="000000"/>
          <w:sz w:val="24"/>
        </w:rPr>
        <w:t>математика»(</w:t>
      </w:r>
      <w:proofErr w:type="gramEnd"/>
      <w:r>
        <w:rPr>
          <w:rFonts w:ascii="Times New Roman,Italic" w:hAnsi="Times New Roman,Italic"/>
          <w:i/>
          <w:color w:val="000000"/>
          <w:sz w:val="24"/>
        </w:rPr>
        <w:t>6 ч.)</w:t>
      </w:r>
    </w:p>
    <w:p w:rsidR="00741C2D" w:rsidRDefault="00016258">
      <w:r>
        <w:rPr>
          <w:rFonts w:ascii="Times New Roman,Bold" w:hAnsi="Times New Roman,Bold"/>
          <w:b/>
          <w:color w:val="000000"/>
          <w:sz w:val="24"/>
        </w:rPr>
        <w:t>24. Описательная статистика (1 час)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 xml:space="preserve"> - Представление данных в виде таблиц, диаграмм, графиков. Средние результаты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измерений. Статистические характеристики.</w:t>
      </w:r>
    </w:p>
    <w:p w:rsidR="00741C2D" w:rsidRDefault="00016258">
      <w:r>
        <w:rPr>
          <w:rFonts w:ascii="Times New Roman,Bold" w:hAnsi="Times New Roman,Bold"/>
          <w:b/>
          <w:color w:val="000000"/>
          <w:sz w:val="24"/>
        </w:rPr>
        <w:t>25. Вероятность (1 час)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Частота события, вероятность. Равновозможные события и подсчет их вероятности.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Представление о геометрической вероятности.</w:t>
      </w:r>
    </w:p>
    <w:p w:rsidR="00741C2D" w:rsidRDefault="00016258">
      <w:r>
        <w:rPr>
          <w:rFonts w:ascii="Times New Roman,Bold" w:hAnsi="Times New Roman,Bold"/>
          <w:b/>
          <w:color w:val="000000"/>
          <w:sz w:val="24"/>
        </w:rPr>
        <w:t>26. Комбинаторика (2 часа)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Решение комбинаторных задач. Перебор возможных вариантов, комбинаторное правило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умножения.</w:t>
      </w:r>
    </w:p>
    <w:p w:rsidR="00741C2D" w:rsidRDefault="00016258">
      <w:r>
        <w:rPr>
          <w:rFonts w:ascii="Times New Roman,Bold" w:hAnsi="Times New Roman,Bold"/>
          <w:b/>
          <w:color w:val="000000"/>
          <w:sz w:val="24"/>
        </w:rPr>
        <w:t>27. Прикладные задачи геометрии. Подсчет по формулам (1 час)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- Формулы расчета расстояния, скорости, ускорения, высоты падающего тела,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температуры по шкале Цельсия и по шкале Фаренгейта</w:t>
      </w:r>
    </w:p>
    <w:p w:rsidR="00741C2D" w:rsidRDefault="00016258">
      <w:r>
        <w:rPr>
          <w:rFonts w:ascii="Times New Roman,Bold" w:hAnsi="Times New Roman,Bold"/>
          <w:b/>
          <w:color w:val="000000"/>
          <w:sz w:val="24"/>
        </w:rPr>
        <w:t>28. Повторение. Обобщение и систематизация знаний (1 час)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 xml:space="preserve">- Решение задач из </w:t>
      </w:r>
      <w:proofErr w:type="spellStart"/>
      <w:r>
        <w:rPr>
          <w:rFonts w:ascii="Times New Roman" w:hAnsi="Times New Roman"/>
          <w:color w:val="000000"/>
          <w:sz w:val="24"/>
        </w:rPr>
        <w:t>контрольно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– измерительных материалов для экзамена,</w:t>
      </w:r>
    </w:p>
    <w:p w:rsidR="00741C2D" w:rsidRDefault="00016258">
      <w:r>
        <w:rPr>
          <w:rFonts w:ascii="Times New Roman" w:hAnsi="Times New Roman"/>
          <w:color w:val="000000"/>
          <w:sz w:val="24"/>
        </w:rPr>
        <w:t>представленного в новой форме.</w:t>
      </w:r>
    </w:p>
    <w:p w:rsidR="00741C2D" w:rsidRDefault="00741C2D">
      <w:pPr>
        <w:rPr>
          <w:rFonts w:ascii="Times New Roman" w:hAnsi="Times New Roman"/>
          <w:color w:val="000000"/>
          <w:sz w:val="24"/>
        </w:rPr>
      </w:pPr>
    </w:p>
    <w:sectPr w:rsidR="00741C2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2D"/>
    <w:rsid w:val="00016258"/>
    <w:rsid w:val="00741C2D"/>
    <w:rsid w:val="007C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5C48F-306B-49D3-ACB2-A2F647F1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037FA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A037FA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037F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dc:description/>
  <cp:lastModifiedBy>татьяна</cp:lastModifiedBy>
  <cp:revision>2</cp:revision>
  <cp:lastPrinted>2023-09-26T05:56:00Z</cp:lastPrinted>
  <dcterms:created xsi:type="dcterms:W3CDTF">2023-10-01T07:23:00Z</dcterms:created>
  <dcterms:modified xsi:type="dcterms:W3CDTF">2023-10-01T07:23:00Z</dcterms:modified>
  <dc:language>ru-RU</dc:language>
</cp:coreProperties>
</file>